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C9" w:rsidRPr="00CC3324" w:rsidRDefault="00937AC9" w:rsidP="00937AC9">
      <w:pPr>
        <w:pStyle w:val="Heading1"/>
        <w:rPr>
          <w:color w:val="0000FF"/>
          <w:rtl/>
        </w:rPr>
      </w:pPr>
      <w:r>
        <w:rPr>
          <w:rFonts w:hint="cs"/>
          <w:color w:val="0000FF"/>
          <w:rtl/>
        </w:rPr>
        <w:t>العلوم الهندسية</w:t>
      </w:r>
    </w:p>
    <w:p w:rsidR="00937AC9" w:rsidRPr="00226A9E" w:rsidRDefault="00937AC9" w:rsidP="00937AC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علوم حاسب</w:t>
      </w:r>
    </w:p>
    <w:p w:rsidR="00937AC9" w:rsidRPr="00226A9E" w:rsidRDefault="00937AC9" w:rsidP="00937AC9">
      <w:pPr>
        <w:pStyle w:val="Heading3"/>
        <w:rPr>
          <w:sz w:val="28"/>
          <w:rtl/>
        </w:rPr>
      </w:pPr>
      <w:r>
        <w:rPr>
          <w:rFonts w:hint="cs"/>
          <w:sz w:val="28"/>
          <w:rtl/>
        </w:rPr>
        <w:t xml:space="preserve">مقرر - تعليم عن بعد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937AC9"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937AC9" w:rsidRPr="00AA194D" w:rsidRDefault="00937AC9" w:rsidP="00DA5B26">
            <w:pPr>
              <w:jc w:val="center"/>
              <w:rPr>
                <w:b/>
                <w:bCs/>
                <w:color w:val="0000FF"/>
                <w:sz w:val="32"/>
                <w:szCs w:val="32"/>
              </w:rPr>
            </w:pPr>
            <w:r>
              <w:rPr>
                <w:rFonts w:hint="cs"/>
                <w:b/>
                <w:bCs/>
                <w:color w:val="0000FF"/>
                <w:sz w:val="32"/>
                <w:szCs w:val="32"/>
                <w:rtl/>
              </w:rPr>
              <w:t>173</w:t>
            </w:r>
          </w:p>
        </w:tc>
        <w:tc>
          <w:tcPr>
            <w:tcW w:w="235" w:type="dxa"/>
            <w:tcBorders>
              <w:top w:val="nil"/>
              <w:left w:val="single" w:sz="12" w:space="0" w:color="auto"/>
              <w:bottom w:val="nil"/>
              <w:right w:val="nil"/>
            </w:tcBorders>
          </w:tcPr>
          <w:p w:rsidR="00937AC9" w:rsidRPr="00EB4E57" w:rsidRDefault="00937AC9" w:rsidP="00DA5B26">
            <w:pPr>
              <w:jc w:val="both"/>
              <w:rPr>
                <w:b/>
                <w:bCs/>
              </w:rPr>
            </w:pPr>
          </w:p>
        </w:tc>
        <w:tc>
          <w:tcPr>
            <w:tcW w:w="2065" w:type="dxa"/>
            <w:tcBorders>
              <w:top w:val="nil"/>
              <w:left w:val="nil"/>
              <w:bottom w:val="nil"/>
              <w:right w:val="nil"/>
            </w:tcBorders>
          </w:tcPr>
          <w:p w:rsidR="00937AC9" w:rsidRPr="00006DAB" w:rsidRDefault="00937AC9"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937AC9" w:rsidRPr="00226A9E" w:rsidRDefault="00937AC9" w:rsidP="00DA5B26">
            <w:r>
              <w:rPr>
                <w:rFonts w:hint="cs"/>
                <w:rtl/>
              </w:rPr>
              <w:t>403</w:t>
            </w:r>
            <w:r w:rsidRPr="00226A9E">
              <w:rPr>
                <w:rtl/>
              </w:rPr>
              <w:t>/42</w:t>
            </w:r>
            <w:r>
              <w:rPr>
                <w:rFonts w:hint="cs"/>
                <w:rtl/>
              </w:rPr>
              <w:t>8</w:t>
            </w:r>
          </w:p>
        </w:tc>
      </w:tr>
      <w:tr w:rsidR="00937AC9" w:rsidRPr="00B61E72" w:rsidTr="00DA5B26">
        <w:trPr>
          <w:cantSplit/>
        </w:trPr>
        <w:tc>
          <w:tcPr>
            <w:tcW w:w="936" w:type="dxa"/>
            <w:tcBorders>
              <w:top w:val="single" w:sz="12" w:space="0" w:color="auto"/>
              <w:left w:val="nil"/>
              <w:bottom w:val="nil"/>
              <w:right w:val="nil"/>
            </w:tcBorders>
            <w:vAlign w:val="center"/>
          </w:tcPr>
          <w:p w:rsidR="00937AC9" w:rsidRPr="00EB4E57" w:rsidRDefault="00937AC9" w:rsidP="00DA5B26"/>
        </w:tc>
        <w:tc>
          <w:tcPr>
            <w:tcW w:w="235" w:type="dxa"/>
            <w:tcBorders>
              <w:top w:val="nil"/>
              <w:left w:val="nil"/>
              <w:bottom w:val="nil"/>
              <w:right w:val="nil"/>
            </w:tcBorders>
          </w:tcPr>
          <w:p w:rsidR="00937AC9" w:rsidRPr="00EB4E57" w:rsidRDefault="00937AC9" w:rsidP="00DA5B26">
            <w:pPr>
              <w:jc w:val="both"/>
              <w:rPr>
                <w:b/>
                <w:bCs/>
              </w:rPr>
            </w:pPr>
          </w:p>
        </w:tc>
        <w:tc>
          <w:tcPr>
            <w:tcW w:w="2065" w:type="dxa"/>
            <w:tcBorders>
              <w:top w:val="nil"/>
              <w:left w:val="nil"/>
              <w:bottom w:val="nil"/>
              <w:right w:val="nil"/>
            </w:tcBorders>
          </w:tcPr>
          <w:p w:rsidR="00937AC9" w:rsidRPr="00006DAB" w:rsidRDefault="00937AC9"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937AC9" w:rsidRPr="00E60355" w:rsidRDefault="00937AC9" w:rsidP="00DA5B26">
            <w:pPr>
              <w:rPr>
                <w:sz w:val="28"/>
                <w:rtl/>
              </w:rPr>
            </w:pPr>
            <w:r w:rsidRPr="00666208">
              <w:rPr>
                <w:sz w:val="28"/>
                <w:rtl/>
              </w:rPr>
              <w:t>المساعد الذكي لاعداد المناهج التعليمية المتطورة في بيئات التعليم عن بعد</w:t>
            </w:r>
          </w:p>
        </w:tc>
      </w:tr>
      <w:tr w:rsidR="00937AC9" w:rsidRPr="00EB4E57" w:rsidTr="00DA5B26">
        <w:tc>
          <w:tcPr>
            <w:tcW w:w="936" w:type="dxa"/>
            <w:tcBorders>
              <w:top w:val="nil"/>
              <w:left w:val="nil"/>
              <w:bottom w:val="nil"/>
              <w:right w:val="nil"/>
            </w:tcBorders>
          </w:tcPr>
          <w:p w:rsidR="00937AC9" w:rsidRPr="00EB4E57" w:rsidRDefault="00937AC9" w:rsidP="00DA5B26">
            <w:pPr>
              <w:jc w:val="both"/>
              <w:rPr>
                <w:b/>
                <w:bCs/>
              </w:rPr>
            </w:pPr>
          </w:p>
        </w:tc>
        <w:tc>
          <w:tcPr>
            <w:tcW w:w="235" w:type="dxa"/>
            <w:tcBorders>
              <w:top w:val="nil"/>
              <w:left w:val="nil"/>
              <w:bottom w:val="nil"/>
              <w:right w:val="nil"/>
            </w:tcBorders>
          </w:tcPr>
          <w:p w:rsidR="00937AC9" w:rsidRPr="00EB4E57" w:rsidRDefault="00937AC9" w:rsidP="00DA5B26">
            <w:pPr>
              <w:jc w:val="both"/>
              <w:rPr>
                <w:b/>
                <w:bCs/>
              </w:rPr>
            </w:pPr>
          </w:p>
        </w:tc>
        <w:tc>
          <w:tcPr>
            <w:tcW w:w="2065" w:type="dxa"/>
            <w:tcBorders>
              <w:top w:val="nil"/>
              <w:left w:val="nil"/>
              <w:bottom w:val="nil"/>
              <w:right w:val="nil"/>
            </w:tcBorders>
          </w:tcPr>
          <w:p w:rsidR="00937AC9" w:rsidRPr="00006DAB" w:rsidRDefault="00937AC9"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937AC9" w:rsidRPr="00E60355" w:rsidRDefault="00937AC9" w:rsidP="00DA5B26">
            <w:pPr>
              <w:rPr>
                <w:sz w:val="28"/>
                <w:rtl/>
              </w:rPr>
            </w:pPr>
            <w:r w:rsidRPr="003E1847">
              <w:rPr>
                <w:rFonts w:hint="cs"/>
                <w:color w:val="000000"/>
                <w:sz w:val="28"/>
                <w:rtl/>
              </w:rPr>
              <w:t xml:space="preserve">د. </w:t>
            </w:r>
            <w:r w:rsidRPr="00666208">
              <w:rPr>
                <w:sz w:val="28"/>
                <w:rtl/>
              </w:rPr>
              <w:t>خالد عبد الله فقيه</w:t>
            </w:r>
          </w:p>
        </w:tc>
      </w:tr>
      <w:tr w:rsidR="00937AC9" w:rsidRPr="00EB4E57" w:rsidTr="00DA5B26">
        <w:tc>
          <w:tcPr>
            <w:tcW w:w="936" w:type="dxa"/>
            <w:tcBorders>
              <w:top w:val="nil"/>
              <w:left w:val="nil"/>
              <w:bottom w:val="nil"/>
              <w:right w:val="nil"/>
            </w:tcBorders>
          </w:tcPr>
          <w:p w:rsidR="00937AC9" w:rsidRPr="00EB4E57" w:rsidRDefault="00937AC9" w:rsidP="00DA5B26">
            <w:pPr>
              <w:jc w:val="both"/>
              <w:rPr>
                <w:b/>
                <w:bCs/>
              </w:rPr>
            </w:pPr>
          </w:p>
        </w:tc>
        <w:tc>
          <w:tcPr>
            <w:tcW w:w="235" w:type="dxa"/>
            <w:tcBorders>
              <w:top w:val="nil"/>
              <w:left w:val="nil"/>
              <w:bottom w:val="nil"/>
              <w:right w:val="nil"/>
            </w:tcBorders>
          </w:tcPr>
          <w:p w:rsidR="00937AC9" w:rsidRPr="00EB4E57" w:rsidRDefault="00937AC9" w:rsidP="00DA5B26">
            <w:pPr>
              <w:jc w:val="both"/>
              <w:rPr>
                <w:b/>
                <w:bCs/>
              </w:rPr>
            </w:pPr>
          </w:p>
        </w:tc>
        <w:tc>
          <w:tcPr>
            <w:tcW w:w="2065" w:type="dxa"/>
            <w:tcBorders>
              <w:top w:val="nil"/>
              <w:left w:val="nil"/>
              <w:bottom w:val="nil"/>
              <w:right w:val="nil"/>
            </w:tcBorders>
          </w:tcPr>
          <w:p w:rsidR="00937AC9" w:rsidRPr="005438DD" w:rsidRDefault="00937AC9"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937AC9" w:rsidRPr="00324AC7" w:rsidRDefault="00937AC9" w:rsidP="00DA5B26">
            <w:pPr>
              <w:rPr>
                <w:sz w:val="28"/>
                <w:rtl/>
              </w:rPr>
            </w:pPr>
            <w:r w:rsidRPr="00324AC7">
              <w:rPr>
                <w:rFonts w:hint="cs"/>
                <w:sz w:val="28"/>
                <w:rtl/>
              </w:rPr>
              <w:t>د. شهاب أحمد جمال الدين</w:t>
            </w:r>
          </w:p>
        </w:tc>
      </w:tr>
      <w:tr w:rsidR="00937AC9" w:rsidRPr="00EB4E57" w:rsidTr="00DA5B26">
        <w:tc>
          <w:tcPr>
            <w:tcW w:w="936" w:type="dxa"/>
            <w:tcBorders>
              <w:top w:val="nil"/>
              <w:left w:val="nil"/>
              <w:bottom w:val="nil"/>
              <w:right w:val="nil"/>
            </w:tcBorders>
          </w:tcPr>
          <w:p w:rsidR="00937AC9" w:rsidRPr="00EB4E57" w:rsidRDefault="00937AC9" w:rsidP="00DA5B26">
            <w:pPr>
              <w:jc w:val="both"/>
              <w:rPr>
                <w:b/>
                <w:bCs/>
              </w:rPr>
            </w:pPr>
          </w:p>
        </w:tc>
        <w:tc>
          <w:tcPr>
            <w:tcW w:w="235" w:type="dxa"/>
            <w:tcBorders>
              <w:top w:val="nil"/>
              <w:left w:val="nil"/>
              <w:bottom w:val="nil"/>
              <w:right w:val="nil"/>
            </w:tcBorders>
          </w:tcPr>
          <w:p w:rsidR="00937AC9" w:rsidRPr="00EB4E57" w:rsidRDefault="00937AC9" w:rsidP="00DA5B26">
            <w:pPr>
              <w:jc w:val="both"/>
              <w:rPr>
                <w:b/>
                <w:bCs/>
              </w:rPr>
            </w:pPr>
          </w:p>
        </w:tc>
        <w:tc>
          <w:tcPr>
            <w:tcW w:w="2065" w:type="dxa"/>
            <w:tcBorders>
              <w:top w:val="nil"/>
              <w:left w:val="nil"/>
              <w:bottom w:val="nil"/>
              <w:right w:val="nil"/>
            </w:tcBorders>
          </w:tcPr>
          <w:p w:rsidR="00937AC9" w:rsidRPr="00006DAB" w:rsidRDefault="00937AC9"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937AC9" w:rsidRPr="00226A9E" w:rsidRDefault="00937AC9" w:rsidP="00DA5B26">
            <w:pPr>
              <w:rPr>
                <w:rtl/>
              </w:rPr>
            </w:pPr>
            <w:r w:rsidRPr="00226A9E">
              <w:rPr>
                <w:rtl/>
              </w:rPr>
              <w:t xml:space="preserve">كلية </w:t>
            </w:r>
            <w:r w:rsidRPr="003E1847">
              <w:rPr>
                <w:rFonts w:hint="cs"/>
                <w:color w:val="000000"/>
                <w:sz w:val="28"/>
                <w:rtl/>
              </w:rPr>
              <w:t>الحاسبات وتقنية المعلومات</w:t>
            </w:r>
          </w:p>
        </w:tc>
      </w:tr>
      <w:tr w:rsidR="00937AC9" w:rsidRPr="00EB4E57" w:rsidTr="00DA5B26">
        <w:tc>
          <w:tcPr>
            <w:tcW w:w="936" w:type="dxa"/>
            <w:tcBorders>
              <w:top w:val="nil"/>
              <w:left w:val="nil"/>
              <w:bottom w:val="nil"/>
              <w:right w:val="nil"/>
            </w:tcBorders>
          </w:tcPr>
          <w:p w:rsidR="00937AC9" w:rsidRPr="00EB4E57" w:rsidRDefault="00937AC9" w:rsidP="00DA5B26">
            <w:pPr>
              <w:jc w:val="both"/>
              <w:rPr>
                <w:b/>
                <w:bCs/>
              </w:rPr>
            </w:pPr>
          </w:p>
        </w:tc>
        <w:tc>
          <w:tcPr>
            <w:tcW w:w="235" w:type="dxa"/>
            <w:tcBorders>
              <w:top w:val="nil"/>
              <w:left w:val="nil"/>
              <w:bottom w:val="nil"/>
              <w:right w:val="nil"/>
            </w:tcBorders>
          </w:tcPr>
          <w:p w:rsidR="00937AC9" w:rsidRPr="00EB4E57" w:rsidRDefault="00937AC9" w:rsidP="00DA5B26">
            <w:pPr>
              <w:jc w:val="both"/>
              <w:rPr>
                <w:b/>
                <w:bCs/>
              </w:rPr>
            </w:pPr>
          </w:p>
        </w:tc>
        <w:tc>
          <w:tcPr>
            <w:tcW w:w="2065" w:type="dxa"/>
            <w:tcBorders>
              <w:top w:val="nil"/>
              <w:left w:val="nil"/>
              <w:bottom w:val="nil"/>
              <w:right w:val="nil"/>
            </w:tcBorders>
          </w:tcPr>
          <w:p w:rsidR="00937AC9" w:rsidRPr="00006DAB" w:rsidRDefault="00937AC9"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937AC9" w:rsidRPr="00226A9E" w:rsidRDefault="00937AC9" w:rsidP="00DA5B26">
            <w:pPr>
              <w:jc w:val="both"/>
            </w:pPr>
            <w:r>
              <w:rPr>
                <w:rFonts w:hint="cs"/>
                <w:rtl/>
              </w:rPr>
              <w:t xml:space="preserve">15 </w:t>
            </w:r>
            <w:r w:rsidRPr="00226A9E">
              <w:rPr>
                <w:rtl/>
              </w:rPr>
              <w:t>شهور</w:t>
            </w:r>
          </w:p>
        </w:tc>
      </w:tr>
      <w:tr w:rsidR="00937AC9" w:rsidRPr="00ED3AA7" w:rsidTr="00DA5B26">
        <w:trPr>
          <w:cantSplit/>
        </w:trPr>
        <w:tc>
          <w:tcPr>
            <w:tcW w:w="936" w:type="dxa"/>
            <w:tcBorders>
              <w:top w:val="nil"/>
              <w:left w:val="nil"/>
              <w:bottom w:val="nil"/>
              <w:right w:val="nil"/>
            </w:tcBorders>
          </w:tcPr>
          <w:p w:rsidR="00937AC9" w:rsidRPr="00ED3AA7" w:rsidRDefault="00937AC9" w:rsidP="00DA5B26">
            <w:pPr>
              <w:jc w:val="both"/>
              <w:rPr>
                <w:b/>
                <w:bCs/>
              </w:rPr>
            </w:pPr>
          </w:p>
        </w:tc>
        <w:tc>
          <w:tcPr>
            <w:tcW w:w="6277" w:type="dxa"/>
            <w:gridSpan w:val="3"/>
            <w:tcBorders>
              <w:top w:val="nil"/>
              <w:left w:val="nil"/>
              <w:bottom w:val="nil"/>
              <w:right w:val="nil"/>
            </w:tcBorders>
          </w:tcPr>
          <w:p w:rsidR="00937AC9" w:rsidRPr="00ED3AA7" w:rsidRDefault="00937AC9" w:rsidP="00DA5B26">
            <w:pPr>
              <w:pStyle w:val="Heading6"/>
              <w:rPr>
                <w:szCs w:val="24"/>
                <w:rtl/>
              </w:rPr>
            </w:pPr>
            <w:r w:rsidRPr="00ED3AA7">
              <w:rPr>
                <w:rFonts w:hint="cs"/>
                <w:szCs w:val="24"/>
                <w:rtl/>
              </w:rPr>
              <w:t>مستخلص البحث</w:t>
            </w:r>
          </w:p>
        </w:tc>
      </w:tr>
    </w:tbl>
    <w:p w:rsidR="00937AC9" w:rsidRPr="00666208" w:rsidRDefault="00937AC9" w:rsidP="00937AC9">
      <w:pPr>
        <w:ind w:firstLine="720"/>
        <w:rPr>
          <w:color w:val="000000"/>
          <w:sz w:val="28"/>
          <w:rtl/>
        </w:rPr>
      </w:pPr>
      <w:r w:rsidRPr="00666208">
        <w:rPr>
          <w:color w:val="000000"/>
          <w:sz w:val="28"/>
          <w:rtl/>
        </w:rPr>
        <w:t>تُعتبر الموارد البشرية الماهرة والمتعلمة هي الأصول الحقيقية وأساس النجاح والقوة للدول والمنظمات . ولذلك سوف يلعب التعليم والتدريب بصفة عامة و استخدام نظم التدريس الذكية على شبكة الانترنت  (</w:t>
      </w:r>
      <w:r w:rsidRPr="00666208">
        <w:rPr>
          <w:color w:val="000000"/>
          <w:sz w:val="28"/>
        </w:rPr>
        <w:t xml:space="preserve">  (ITS</w:t>
      </w:r>
      <w:r w:rsidRPr="00666208">
        <w:rPr>
          <w:color w:val="000000"/>
          <w:sz w:val="28"/>
          <w:rtl/>
        </w:rPr>
        <w:t xml:space="preserve"> بصفة خاصة دورا هاما في المستقبل.</w:t>
      </w:r>
    </w:p>
    <w:p w:rsidR="00937AC9" w:rsidRPr="00666208" w:rsidRDefault="00937AC9" w:rsidP="00937AC9">
      <w:pPr>
        <w:rPr>
          <w:color w:val="000000"/>
          <w:sz w:val="28"/>
          <w:rtl/>
        </w:rPr>
      </w:pPr>
      <w:r w:rsidRPr="00666208">
        <w:rPr>
          <w:color w:val="000000"/>
          <w:sz w:val="28"/>
          <w:rtl/>
        </w:rPr>
        <w:t xml:space="preserve">ونحن نفترض في هذا البحث وجود بعض الخصائص المهمة التي لا غنى عنها في تصميم </w:t>
      </w:r>
      <w:r w:rsidRPr="00666208">
        <w:rPr>
          <w:color w:val="000000"/>
          <w:sz w:val="28"/>
        </w:rPr>
        <w:t xml:space="preserve"> ITS</w:t>
      </w:r>
      <w:r w:rsidRPr="00666208">
        <w:rPr>
          <w:color w:val="000000"/>
          <w:sz w:val="28"/>
          <w:rtl/>
        </w:rPr>
        <w:t xml:space="preserve"> الفعالة مثل:  استراتيجيات التدريس التي تتلاءم وتتكيف مع جميع المستخدمين(الأساتذة والطلاب) ، ونموذج الطالب (</w:t>
      </w:r>
      <w:r w:rsidRPr="00666208">
        <w:rPr>
          <w:sz w:val="28"/>
        </w:rPr>
        <w:t>student model</w:t>
      </w:r>
      <w:r w:rsidRPr="00666208">
        <w:rPr>
          <w:color w:val="000000"/>
          <w:sz w:val="28"/>
          <w:rtl/>
        </w:rPr>
        <w:t>) الذي يحدد خلفية الطالب وما تعلمه سابقا ، وأسلوب التعلم (</w:t>
      </w:r>
      <w:r w:rsidRPr="00666208">
        <w:rPr>
          <w:color w:val="000000"/>
          <w:sz w:val="28"/>
        </w:rPr>
        <w:t>(learning style</w:t>
      </w:r>
      <w:r w:rsidRPr="00666208">
        <w:rPr>
          <w:color w:val="000000"/>
          <w:sz w:val="28"/>
          <w:rtl/>
        </w:rPr>
        <w:t xml:space="preserve"> لدى الطالب الذي يختلف من طالب لآخر ، والمهارات التي لديه ، بالإضافة إلى طرق التدريس الملائمة للنموذج المعرفي </w:t>
      </w:r>
      <w:r w:rsidRPr="00666208">
        <w:rPr>
          <w:color w:val="000000"/>
          <w:sz w:val="28"/>
        </w:rPr>
        <w:t>(cognitive model)</w:t>
      </w:r>
      <w:r w:rsidRPr="00666208">
        <w:rPr>
          <w:color w:val="000000"/>
          <w:sz w:val="28"/>
          <w:rtl/>
        </w:rPr>
        <w:t>. كما توجد لدينا فرضية أخرى و هي النموذج المعرفي للأساتذة الذي يٌبنى عادة على تجربتهم الشخصية السابقة في التدريس أو التجارب السابقة لخبراء آخرين في نفس المجال.</w:t>
      </w:r>
    </w:p>
    <w:p w:rsidR="00937AC9" w:rsidRPr="00666208" w:rsidRDefault="00937AC9" w:rsidP="00937AC9">
      <w:pPr>
        <w:rPr>
          <w:color w:val="000000"/>
          <w:sz w:val="28"/>
          <w:rtl/>
        </w:rPr>
      </w:pPr>
      <w:r w:rsidRPr="00666208">
        <w:rPr>
          <w:color w:val="000000"/>
          <w:sz w:val="28"/>
          <w:rtl/>
        </w:rPr>
        <w:t xml:space="preserve">ونخطط في هذا البحث لدراسة وتحقيق الآليات التي تدعم كل من الطلاب والأساتذة في اختيار أنسب المواد التعليمية لتحقيق أفضل النتائج وأكثرها فاعلية.  فالطلاب يحتاجون إلى دراسة المواد التي تناسب أسلوب تعلمهم و أيضا تبنى على معلوماتهم السابقة. أما الأساتذة فيحتاجون إلي إعداد مواد تناسب طرق تدريسهم و تحقق أهدافها (مثل مفردات المادة و المهارات التي ينبغي أن يكتسبها طلابهم). </w:t>
      </w:r>
    </w:p>
    <w:p w:rsidR="00937AC9" w:rsidRPr="00666208" w:rsidRDefault="00937AC9" w:rsidP="00937AC9">
      <w:pPr>
        <w:rPr>
          <w:color w:val="000000"/>
          <w:sz w:val="28"/>
          <w:rtl/>
        </w:rPr>
      </w:pPr>
      <w:r w:rsidRPr="00666208">
        <w:rPr>
          <w:color w:val="000000"/>
          <w:sz w:val="28"/>
          <w:rtl/>
        </w:rPr>
        <w:t xml:space="preserve">تتكون المواد/المحاضرات في التعليم الالكتروني من أجزاء صغيرة تعرف بالعناصر التعليمية </w:t>
      </w:r>
      <w:r w:rsidRPr="00666208">
        <w:rPr>
          <w:color w:val="000000"/>
          <w:sz w:val="28"/>
        </w:rPr>
        <w:t xml:space="preserve"> .(</w:t>
      </w:r>
      <w:proofErr w:type="gramStart"/>
      <w:r w:rsidRPr="00666208">
        <w:rPr>
          <w:color w:val="000000"/>
          <w:sz w:val="28"/>
        </w:rPr>
        <w:t>learning</w:t>
      </w:r>
      <w:proofErr w:type="gramEnd"/>
      <w:r w:rsidRPr="00666208">
        <w:rPr>
          <w:color w:val="000000"/>
          <w:sz w:val="28"/>
        </w:rPr>
        <w:t xml:space="preserve"> </w:t>
      </w:r>
      <w:r w:rsidRPr="00666208">
        <w:rPr>
          <w:color w:val="000000"/>
          <w:sz w:val="28"/>
          <w:rtl/>
        </w:rPr>
        <w:t xml:space="preserve">              </w:t>
      </w:r>
      <w:r w:rsidRPr="00666208">
        <w:rPr>
          <w:color w:val="000000"/>
          <w:sz w:val="28"/>
        </w:rPr>
        <w:t>objects)</w:t>
      </w:r>
      <w:r w:rsidRPr="00666208">
        <w:rPr>
          <w:color w:val="000000"/>
          <w:sz w:val="28"/>
          <w:rtl/>
        </w:rPr>
        <w:t xml:space="preserve">  ويمكن استخلاص هذه العناصر من مستودعات العناصر التعليمية (</w:t>
      </w:r>
      <w:r w:rsidRPr="00666208">
        <w:rPr>
          <w:color w:val="000000"/>
          <w:sz w:val="28"/>
        </w:rPr>
        <w:t>learning objects' repositories</w:t>
      </w:r>
      <w:r w:rsidRPr="00666208">
        <w:rPr>
          <w:color w:val="000000"/>
          <w:sz w:val="28"/>
          <w:rtl/>
        </w:rPr>
        <w:t xml:space="preserve">) عن طريق معرفة البيانات التي تصف هذه العناصر والتي تتبع معايير معروفة مثل: </w:t>
      </w:r>
      <w:r w:rsidRPr="00666208">
        <w:rPr>
          <w:color w:val="000000"/>
          <w:sz w:val="28"/>
        </w:rPr>
        <w:t>SCORM , IEEE LOM</w:t>
      </w:r>
      <w:r w:rsidRPr="00666208">
        <w:rPr>
          <w:color w:val="000000"/>
          <w:sz w:val="28"/>
          <w:rtl/>
        </w:rPr>
        <w:t>.</w:t>
      </w:r>
    </w:p>
    <w:p w:rsidR="00937AC9" w:rsidRDefault="00937AC9" w:rsidP="00937AC9">
      <w:pPr>
        <w:pStyle w:val="Heading1"/>
        <w:rPr>
          <w:color w:val="0000FF"/>
          <w:rtl/>
        </w:rPr>
      </w:pPr>
      <w:r w:rsidRPr="00666208">
        <w:rPr>
          <w:rFonts w:ascii="Times New Roman" w:hAnsi="Times New Roman"/>
          <w:b w:val="0"/>
          <w:bCs w:val="0"/>
          <w:color w:val="000000"/>
          <w:sz w:val="28"/>
          <w:szCs w:val="28"/>
          <w:rtl/>
        </w:rPr>
        <w:lastRenderedPageBreak/>
        <w:t>إن الهدف الرئيسي من هذا البحث هو التحقق من المعايير التي تؤثر في اختيار العناصر التعليمية من مستودعاتها بحيث نوفر للطالب والأستاذ عملية تعليمية أكثر فعالية.</w:t>
      </w:r>
    </w:p>
    <w:p w:rsidR="00937AC9" w:rsidRDefault="00937AC9">
      <w:pPr>
        <w:bidi w:val="0"/>
        <w:spacing w:after="200" w:line="276" w:lineRule="auto"/>
        <w:jc w:val="left"/>
        <w:rPr>
          <w:rtl/>
        </w:rPr>
      </w:pPr>
      <w:r>
        <w:rPr>
          <w:rtl/>
        </w:rPr>
        <w:br w:type="page"/>
      </w:r>
    </w:p>
    <w:p w:rsidR="00937AC9" w:rsidRPr="00CC3324" w:rsidRDefault="00937AC9" w:rsidP="00937AC9">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937AC9" w:rsidRPr="00845A64" w:rsidRDefault="00937AC9" w:rsidP="00937AC9">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Computer Sci.</w:t>
      </w:r>
    </w:p>
    <w:p w:rsidR="00937AC9" w:rsidRPr="007627D8" w:rsidRDefault="00937AC9" w:rsidP="00937AC9">
      <w:pPr>
        <w:pStyle w:val="Heading3"/>
        <w:ind w:left="436"/>
        <w:rPr>
          <w:sz w:val="24"/>
          <w:szCs w:val="24"/>
        </w:rPr>
      </w:pPr>
      <w:r>
        <w:rPr>
          <w:sz w:val="24"/>
          <w:szCs w:val="24"/>
        </w:rPr>
        <w:t xml:space="preserve">Course – E-Learning </w:t>
      </w:r>
    </w:p>
    <w:tbl>
      <w:tblPr>
        <w:tblW w:w="7389" w:type="dxa"/>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793"/>
      </w:tblGrid>
      <w:tr w:rsidR="00937AC9"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937AC9" w:rsidRPr="00CC3324" w:rsidRDefault="00937AC9" w:rsidP="00DA5B26">
            <w:pPr>
              <w:bidi w:val="0"/>
              <w:rPr>
                <w:b/>
                <w:bCs/>
                <w:color w:val="0000FF"/>
                <w:sz w:val="32"/>
                <w:szCs w:val="32"/>
              </w:rPr>
            </w:pPr>
            <w:r>
              <w:rPr>
                <w:b/>
                <w:bCs/>
                <w:color w:val="0000FF"/>
                <w:sz w:val="32"/>
                <w:szCs w:val="32"/>
              </w:rPr>
              <w:t>173</w:t>
            </w:r>
          </w:p>
        </w:tc>
        <w:tc>
          <w:tcPr>
            <w:tcW w:w="263" w:type="dxa"/>
            <w:tcBorders>
              <w:top w:val="nil"/>
              <w:left w:val="single" w:sz="18" w:space="0" w:color="auto"/>
              <w:bottom w:val="nil"/>
              <w:right w:val="nil"/>
            </w:tcBorders>
          </w:tcPr>
          <w:p w:rsidR="00937AC9" w:rsidRDefault="00937AC9" w:rsidP="00DA5B26">
            <w:pPr>
              <w:bidi w:val="0"/>
              <w:rPr>
                <w:b/>
                <w:bCs/>
              </w:rPr>
            </w:pPr>
          </w:p>
        </w:tc>
        <w:tc>
          <w:tcPr>
            <w:tcW w:w="2637" w:type="dxa"/>
            <w:tcBorders>
              <w:top w:val="nil"/>
              <w:left w:val="nil"/>
              <w:bottom w:val="nil"/>
              <w:right w:val="nil"/>
            </w:tcBorders>
          </w:tcPr>
          <w:p w:rsidR="00937AC9" w:rsidRPr="00E03176" w:rsidRDefault="00937AC9" w:rsidP="00DA5B26">
            <w:pPr>
              <w:bidi w:val="0"/>
              <w:jc w:val="left"/>
              <w:rPr>
                <w:b/>
                <w:bCs/>
                <w:szCs w:val="24"/>
              </w:rPr>
            </w:pPr>
            <w:r w:rsidRPr="00E03176">
              <w:rPr>
                <w:b/>
                <w:bCs/>
                <w:szCs w:val="24"/>
              </w:rPr>
              <w:t xml:space="preserve">Award Number </w:t>
            </w:r>
            <w:r>
              <w:rPr>
                <w:b/>
                <w:bCs/>
                <w:szCs w:val="24"/>
              </w:rPr>
              <w:t xml:space="preserve">          :</w:t>
            </w:r>
          </w:p>
        </w:tc>
        <w:tc>
          <w:tcPr>
            <w:tcW w:w="3793" w:type="dxa"/>
            <w:tcBorders>
              <w:top w:val="nil"/>
              <w:left w:val="nil"/>
              <w:bottom w:val="nil"/>
              <w:right w:val="nil"/>
            </w:tcBorders>
          </w:tcPr>
          <w:p w:rsidR="00937AC9" w:rsidRPr="006B0778" w:rsidRDefault="00937AC9" w:rsidP="00DA5B26">
            <w:pPr>
              <w:pStyle w:val="NormalWeb"/>
              <w:tabs>
                <w:tab w:val="left" w:pos="720"/>
                <w:tab w:val="center" w:pos="4153"/>
                <w:tab w:val="right" w:pos="8306"/>
              </w:tabs>
              <w:jc w:val="both"/>
            </w:pPr>
            <w:r>
              <w:t>403</w:t>
            </w:r>
            <w:r w:rsidRPr="006B0778">
              <w:t>/42</w:t>
            </w:r>
            <w:r>
              <w:t>8</w:t>
            </w:r>
          </w:p>
        </w:tc>
      </w:tr>
      <w:tr w:rsidR="00937AC9" w:rsidRPr="00883810" w:rsidTr="00DA5B26">
        <w:trPr>
          <w:trHeight w:val="350"/>
        </w:trPr>
        <w:tc>
          <w:tcPr>
            <w:tcW w:w="696" w:type="dxa"/>
            <w:tcBorders>
              <w:top w:val="single" w:sz="18" w:space="0" w:color="auto"/>
              <w:left w:val="nil"/>
              <w:bottom w:val="nil"/>
              <w:right w:val="nil"/>
            </w:tcBorders>
            <w:vAlign w:val="center"/>
          </w:tcPr>
          <w:p w:rsidR="00937AC9" w:rsidRDefault="00937AC9" w:rsidP="00DA5B26">
            <w:pPr>
              <w:bidi w:val="0"/>
            </w:pPr>
          </w:p>
        </w:tc>
        <w:tc>
          <w:tcPr>
            <w:tcW w:w="263" w:type="dxa"/>
            <w:tcBorders>
              <w:top w:val="nil"/>
              <w:left w:val="nil"/>
              <w:bottom w:val="nil"/>
              <w:right w:val="nil"/>
            </w:tcBorders>
          </w:tcPr>
          <w:p w:rsidR="00937AC9" w:rsidRDefault="00937AC9" w:rsidP="00DA5B26">
            <w:pPr>
              <w:bidi w:val="0"/>
              <w:rPr>
                <w:b/>
                <w:bCs/>
              </w:rPr>
            </w:pPr>
          </w:p>
        </w:tc>
        <w:tc>
          <w:tcPr>
            <w:tcW w:w="2637" w:type="dxa"/>
            <w:tcBorders>
              <w:top w:val="nil"/>
              <w:left w:val="nil"/>
              <w:bottom w:val="nil"/>
              <w:right w:val="nil"/>
            </w:tcBorders>
          </w:tcPr>
          <w:p w:rsidR="00937AC9" w:rsidRPr="00E03176" w:rsidRDefault="00937AC9" w:rsidP="00DA5B26">
            <w:pPr>
              <w:bidi w:val="0"/>
              <w:jc w:val="left"/>
              <w:rPr>
                <w:b/>
                <w:bCs/>
                <w:szCs w:val="24"/>
              </w:rPr>
            </w:pPr>
            <w:r w:rsidRPr="00E03176">
              <w:rPr>
                <w:b/>
                <w:bCs/>
                <w:szCs w:val="24"/>
              </w:rPr>
              <w:t>Project Title</w:t>
            </w:r>
            <w:r>
              <w:rPr>
                <w:b/>
                <w:bCs/>
                <w:szCs w:val="24"/>
              </w:rPr>
              <w:t xml:space="preserve">                 :</w:t>
            </w:r>
          </w:p>
        </w:tc>
        <w:tc>
          <w:tcPr>
            <w:tcW w:w="3793" w:type="dxa"/>
            <w:tcBorders>
              <w:top w:val="nil"/>
              <w:left w:val="nil"/>
              <w:bottom w:val="nil"/>
              <w:right w:val="nil"/>
            </w:tcBorders>
          </w:tcPr>
          <w:p w:rsidR="00937AC9" w:rsidRPr="00DF7B68" w:rsidRDefault="00937AC9" w:rsidP="00DA5B26">
            <w:pPr>
              <w:overflowPunct w:val="0"/>
              <w:autoSpaceDE w:val="0"/>
              <w:autoSpaceDN w:val="0"/>
              <w:bidi w:val="0"/>
              <w:adjustRightInd w:val="0"/>
              <w:jc w:val="left"/>
              <w:textAlignment w:val="baseline"/>
              <w:rPr>
                <w:rFonts w:cs="Times New Roman"/>
                <w:szCs w:val="24"/>
              </w:rPr>
            </w:pPr>
            <w:r w:rsidRPr="00666208">
              <w:rPr>
                <w:rFonts w:cs="Times New Roman"/>
                <w:szCs w:val="24"/>
              </w:rPr>
              <w:t>Smart Assistant for Adaptive Course Preparation in E-Learning Environments</w:t>
            </w:r>
          </w:p>
        </w:tc>
      </w:tr>
      <w:tr w:rsidR="00937AC9" w:rsidTr="00DA5B26">
        <w:trPr>
          <w:trHeight w:val="288"/>
        </w:trPr>
        <w:tc>
          <w:tcPr>
            <w:tcW w:w="696" w:type="dxa"/>
            <w:tcBorders>
              <w:top w:val="nil"/>
              <w:left w:val="nil"/>
              <w:bottom w:val="nil"/>
              <w:right w:val="nil"/>
            </w:tcBorders>
          </w:tcPr>
          <w:p w:rsidR="00937AC9" w:rsidRDefault="00937AC9" w:rsidP="00DA5B26">
            <w:pPr>
              <w:bidi w:val="0"/>
              <w:rPr>
                <w:b/>
                <w:bCs/>
              </w:rPr>
            </w:pPr>
          </w:p>
        </w:tc>
        <w:tc>
          <w:tcPr>
            <w:tcW w:w="263" w:type="dxa"/>
            <w:tcBorders>
              <w:top w:val="nil"/>
              <w:left w:val="nil"/>
              <w:bottom w:val="nil"/>
              <w:right w:val="nil"/>
            </w:tcBorders>
          </w:tcPr>
          <w:p w:rsidR="00937AC9" w:rsidRDefault="00937AC9" w:rsidP="00DA5B26">
            <w:pPr>
              <w:bidi w:val="0"/>
              <w:rPr>
                <w:b/>
                <w:bCs/>
              </w:rPr>
            </w:pPr>
          </w:p>
        </w:tc>
        <w:tc>
          <w:tcPr>
            <w:tcW w:w="2637" w:type="dxa"/>
            <w:tcBorders>
              <w:top w:val="nil"/>
              <w:left w:val="nil"/>
              <w:bottom w:val="nil"/>
              <w:right w:val="nil"/>
            </w:tcBorders>
          </w:tcPr>
          <w:p w:rsidR="00937AC9" w:rsidRPr="00E03176" w:rsidRDefault="00937AC9" w:rsidP="00DA5B26">
            <w:pPr>
              <w:bidi w:val="0"/>
              <w:jc w:val="left"/>
              <w:rPr>
                <w:b/>
                <w:bCs/>
                <w:szCs w:val="24"/>
              </w:rPr>
            </w:pPr>
            <w:r w:rsidRPr="00E03176">
              <w:rPr>
                <w:b/>
                <w:bCs/>
                <w:szCs w:val="24"/>
              </w:rPr>
              <w:t>Principal Investigator</w:t>
            </w:r>
            <w:r>
              <w:rPr>
                <w:b/>
                <w:bCs/>
                <w:szCs w:val="24"/>
              </w:rPr>
              <w:t xml:space="preserve"> :</w:t>
            </w:r>
          </w:p>
        </w:tc>
        <w:tc>
          <w:tcPr>
            <w:tcW w:w="3793" w:type="dxa"/>
            <w:tcBorders>
              <w:top w:val="nil"/>
              <w:left w:val="nil"/>
              <w:bottom w:val="nil"/>
              <w:right w:val="nil"/>
            </w:tcBorders>
          </w:tcPr>
          <w:p w:rsidR="00937AC9" w:rsidRPr="00B46E12" w:rsidRDefault="00937AC9" w:rsidP="00DA5B26">
            <w:pPr>
              <w:bidi w:val="0"/>
              <w:jc w:val="both"/>
            </w:pPr>
            <w:r w:rsidRPr="00883810">
              <w:rPr>
                <w:rFonts w:cs="Times New Roman"/>
                <w:szCs w:val="24"/>
              </w:rPr>
              <w:t xml:space="preserve">Dr. </w:t>
            </w:r>
            <w:proofErr w:type="spellStart"/>
            <w:r w:rsidRPr="00666208">
              <w:rPr>
                <w:rFonts w:cs="Times New Roman"/>
                <w:szCs w:val="24"/>
              </w:rPr>
              <w:t>Khaled</w:t>
            </w:r>
            <w:proofErr w:type="spellEnd"/>
            <w:r w:rsidRPr="00666208">
              <w:rPr>
                <w:rFonts w:cs="Times New Roman"/>
                <w:szCs w:val="24"/>
              </w:rPr>
              <w:t xml:space="preserve"> </w:t>
            </w:r>
            <w:proofErr w:type="spellStart"/>
            <w:r w:rsidRPr="00666208">
              <w:rPr>
                <w:rFonts w:cs="Times New Roman"/>
                <w:szCs w:val="24"/>
              </w:rPr>
              <w:t>Abd</w:t>
            </w:r>
            <w:proofErr w:type="spellEnd"/>
            <w:r w:rsidRPr="00666208">
              <w:rPr>
                <w:rFonts w:cs="Times New Roman"/>
                <w:szCs w:val="24"/>
              </w:rPr>
              <w:t xml:space="preserve">-Allah </w:t>
            </w:r>
            <w:proofErr w:type="spellStart"/>
            <w:r w:rsidRPr="00666208">
              <w:rPr>
                <w:rFonts w:cs="Times New Roman"/>
                <w:szCs w:val="24"/>
              </w:rPr>
              <w:t>Faqueeh</w:t>
            </w:r>
            <w:proofErr w:type="spellEnd"/>
          </w:p>
        </w:tc>
      </w:tr>
      <w:tr w:rsidR="00937AC9" w:rsidRPr="00255200" w:rsidTr="00DA5B26">
        <w:trPr>
          <w:trHeight w:val="68"/>
        </w:trPr>
        <w:tc>
          <w:tcPr>
            <w:tcW w:w="696" w:type="dxa"/>
            <w:tcBorders>
              <w:top w:val="nil"/>
              <w:left w:val="nil"/>
              <w:right w:val="nil"/>
            </w:tcBorders>
          </w:tcPr>
          <w:p w:rsidR="00937AC9" w:rsidRDefault="00937AC9" w:rsidP="00DA5B26">
            <w:pPr>
              <w:bidi w:val="0"/>
              <w:rPr>
                <w:b/>
                <w:bCs/>
              </w:rPr>
            </w:pPr>
          </w:p>
        </w:tc>
        <w:tc>
          <w:tcPr>
            <w:tcW w:w="263" w:type="dxa"/>
            <w:tcBorders>
              <w:top w:val="nil"/>
              <w:left w:val="nil"/>
              <w:right w:val="nil"/>
            </w:tcBorders>
          </w:tcPr>
          <w:p w:rsidR="00937AC9" w:rsidRDefault="00937AC9" w:rsidP="00DA5B26">
            <w:pPr>
              <w:bidi w:val="0"/>
              <w:rPr>
                <w:b/>
                <w:bCs/>
              </w:rPr>
            </w:pPr>
          </w:p>
        </w:tc>
        <w:tc>
          <w:tcPr>
            <w:tcW w:w="2637" w:type="dxa"/>
            <w:tcBorders>
              <w:top w:val="nil"/>
              <w:left w:val="nil"/>
              <w:right w:val="nil"/>
            </w:tcBorders>
          </w:tcPr>
          <w:p w:rsidR="00937AC9" w:rsidRPr="00E03176" w:rsidRDefault="00937AC9" w:rsidP="00DA5B26">
            <w:pPr>
              <w:bidi w:val="0"/>
              <w:jc w:val="left"/>
              <w:rPr>
                <w:b/>
                <w:bCs/>
                <w:szCs w:val="24"/>
              </w:rPr>
            </w:pPr>
            <w:r w:rsidRPr="00E03176">
              <w:rPr>
                <w:b/>
                <w:bCs/>
                <w:szCs w:val="24"/>
              </w:rPr>
              <w:t>Co-Investigator</w:t>
            </w:r>
            <w:r>
              <w:rPr>
                <w:b/>
                <w:bCs/>
                <w:szCs w:val="24"/>
              </w:rPr>
              <w:t xml:space="preserve">           :</w:t>
            </w:r>
          </w:p>
        </w:tc>
        <w:tc>
          <w:tcPr>
            <w:tcW w:w="3793" w:type="dxa"/>
            <w:tcBorders>
              <w:top w:val="nil"/>
              <w:left w:val="nil"/>
              <w:bottom w:val="nil"/>
              <w:right w:val="nil"/>
            </w:tcBorders>
          </w:tcPr>
          <w:p w:rsidR="00937AC9" w:rsidRPr="006501C6" w:rsidRDefault="00937AC9" w:rsidP="00DA5B26">
            <w:pPr>
              <w:bidi w:val="0"/>
              <w:jc w:val="both"/>
              <w:rPr>
                <w:rFonts w:cs="Times New Roman"/>
                <w:color w:val="FF0000"/>
                <w:szCs w:val="24"/>
              </w:rPr>
            </w:pPr>
            <w:r>
              <w:rPr>
                <w:rFonts w:cs="Times New Roman"/>
                <w:szCs w:val="24"/>
              </w:rPr>
              <w:t xml:space="preserve">Prof. Dr. </w:t>
            </w:r>
            <w:proofErr w:type="spellStart"/>
            <w:r w:rsidRPr="00666208">
              <w:rPr>
                <w:rFonts w:cs="Times New Roman"/>
                <w:szCs w:val="24"/>
              </w:rPr>
              <w:t>Shehab</w:t>
            </w:r>
            <w:proofErr w:type="spellEnd"/>
            <w:r w:rsidRPr="00666208">
              <w:rPr>
                <w:rFonts w:cs="Times New Roman"/>
                <w:szCs w:val="24"/>
              </w:rPr>
              <w:t xml:space="preserve"> A</w:t>
            </w:r>
            <w:r>
              <w:rPr>
                <w:rFonts w:cs="Times New Roman"/>
                <w:szCs w:val="24"/>
              </w:rPr>
              <w:t>.</w:t>
            </w:r>
            <w:r w:rsidRPr="00666208">
              <w:rPr>
                <w:rFonts w:cs="Times New Roman"/>
                <w:szCs w:val="24"/>
              </w:rPr>
              <w:t xml:space="preserve"> </w:t>
            </w:r>
            <w:proofErr w:type="spellStart"/>
            <w:r w:rsidRPr="00666208">
              <w:rPr>
                <w:rFonts w:cs="Times New Roman"/>
                <w:szCs w:val="24"/>
              </w:rPr>
              <w:t>Gamal</w:t>
            </w:r>
            <w:proofErr w:type="spellEnd"/>
            <w:r w:rsidRPr="00666208">
              <w:rPr>
                <w:rFonts w:cs="Times New Roman"/>
                <w:szCs w:val="24"/>
              </w:rPr>
              <w:t xml:space="preserve"> </w:t>
            </w:r>
            <w:proofErr w:type="spellStart"/>
            <w:r w:rsidRPr="00666208">
              <w:rPr>
                <w:rFonts w:cs="Times New Roman"/>
                <w:szCs w:val="24"/>
              </w:rPr>
              <w:t>Eldin</w:t>
            </w:r>
            <w:proofErr w:type="spellEnd"/>
          </w:p>
        </w:tc>
      </w:tr>
      <w:tr w:rsidR="00937AC9" w:rsidTr="00DA5B26">
        <w:trPr>
          <w:trHeight w:val="334"/>
        </w:trPr>
        <w:tc>
          <w:tcPr>
            <w:tcW w:w="696" w:type="dxa"/>
            <w:tcBorders>
              <w:top w:val="nil"/>
              <w:left w:val="nil"/>
              <w:bottom w:val="nil"/>
              <w:right w:val="nil"/>
            </w:tcBorders>
          </w:tcPr>
          <w:p w:rsidR="00937AC9" w:rsidRDefault="00937AC9" w:rsidP="00DA5B26">
            <w:pPr>
              <w:bidi w:val="0"/>
              <w:rPr>
                <w:b/>
                <w:bCs/>
              </w:rPr>
            </w:pPr>
          </w:p>
        </w:tc>
        <w:tc>
          <w:tcPr>
            <w:tcW w:w="263" w:type="dxa"/>
            <w:tcBorders>
              <w:top w:val="nil"/>
              <w:left w:val="nil"/>
              <w:bottom w:val="nil"/>
              <w:right w:val="nil"/>
            </w:tcBorders>
          </w:tcPr>
          <w:p w:rsidR="00937AC9" w:rsidRDefault="00937AC9" w:rsidP="00DA5B26">
            <w:pPr>
              <w:bidi w:val="0"/>
              <w:rPr>
                <w:b/>
                <w:bCs/>
              </w:rPr>
            </w:pPr>
          </w:p>
        </w:tc>
        <w:tc>
          <w:tcPr>
            <w:tcW w:w="2637" w:type="dxa"/>
            <w:tcBorders>
              <w:top w:val="nil"/>
              <w:left w:val="nil"/>
              <w:bottom w:val="nil"/>
              <w:right w:val="nil"/>
            </w:tcBorders>
          </w:tcPr>
          <w:p w:rsidR="00937AC9" w:rsidRPr="00E03176" w:rsidRDefault="00937AC9" w:rsidP="00DA5B26">
            <w:pPr>
              <w:bidi w:val="0"/>
              <w:jc w:val="left"/>
              <w:rPr>
                <w:b/>
                <w:bCs/>
                <w:szCs w:val="24"/>
              </w:rPr>
            </w:pPr>
            <w:r w:rsidRPr="00E03176">
              <w:rPr>
                <w:b/>
                <w:bCs/>
                <w:szCs w:val="24"/>
              </w:rPr>
              <w:t>Job Address</w:t>
            </w:r>
            <w:r>
              <w:rPr>
                <w:b/>
                <w:bCs/>
                <w:szCs w:val="24"/>
              </w:rPr>
              <w:t xml:space="preserve">                 :</w:t>
            </w:r>
          </w:p>
        </w:tc>
        <w:tc>
          <w:tcPr>
            <w:tcW w:w="3793" w:type="dxa"/>
            <w:tcBorders>
              <w:top w:val="nil"/>
              <w:left w:val="nil"/>
              <w:bottom w:val="nil"/>
              <w:right w:val="nil"/>
            </w:tcBorders>
          </w:tcPr>
          <w:p w:rsidR="00937AC9" w:rsidRPr="00B46E12" w:rsidRDefault="00937AC9" w:rsidP="00937AC9">
            <w:pPr>
              <w:numPr>
                <w:ilvl w:val="0"/>
                <w:numId w:val="1"/>
              </w:numPr>
              <w:overflowPunct w:val="0"/>
              <w:autoSpaceDE w:val="0"/>
              <w:autoSpaceDN w:val="0"/>
              <w:bidi w:val="0"/>
              <w:adjustRightInd w:val="0"/>
              <w:jc w:val="left"/>
              <w:textAlignment w:val="baseline"/>
              <w:rPr>
                <w:rFonts w:cs="Times New Roman"/>
                <w:szCs w:val="24"/>
              </w:rPr>
            </w:pPr>
            <w:r w:rsidRPr="006B0778">
              <w:rPr>
                <w:szCs w:val="24"/>
              </w:rPr>
              <w:t>Faculty of</w:t>
            </w:r>
            <w:r w:rsidRPr="006B0778">
              <w:rPr>
                <w:rFonts w:cs="Akhbar MT"/>
                <w:szCs w:val="24"/>
              </w:rPr>
              <w:t xml:space="preserve"> </w:t>
            </w:r>
            <w:r w:rsidRPr="003E1847">
              <w:rPr>
                <w:rFonts w:cs="Times New Roman"/>
                <w:szCs w:val="24"/>
              </w:rPr>
              <w:t>Computing &amp; Information Technology</w:t>
            </w:r>
          </w:p>
        </w:tc>
      </w:tr>
      <w:tr w:rsidR="00937AC9" w:rsidTr="00DA5B26">
        <w:trPr>
          <w:trHeight w:val="318"/>
        </w:trPr>
        <w:tc>
          <w:tcPr>
            <w:tcW w:w="696" w:type="dxa"/>
            <w:tcBorders>
              <w:top w:val="nil"/>
              <w:left w:val="nil"/>
              <w:bottom w:val="nil"/>
              <w:right w:val="nil"/>
            </w:tcBorders>
          </w:tcPr>
          <w:p w:rsidR="00937AC9" w:rsidRDefault="00937AC9" w:rsidP="00DA5B26">
            <w:pPr>
              <w:bidi w:val="0"/>
              <w:rPr>
                <w:b/>
                <w:bCs/>
              </w:rPr>
            </w:pPr>
          </w:p>
        </w:tc>
        <w:tc>
          <w:tcPr>
            <w:tcW w:w="263" w:type="dxa"/>
            <w:tcBorders>
              <w:top w:val="nil"/>
              <w:left w:val="nil"/>
              <w:bottom w:val="nil"/>
              <w:right w:val="nil"/>
            </w:tcBorders>
          </w:tcPr>
          <w:p w:rsidR="00937AC9" w:rsidRDefault="00937AC9" w:rsidP="00DA5B26">
            <w:pPr>
              <w:bidi w:val="0"/>
              <w:rPr>
                <w:b/>
                <w:bCs/>
              </w:rPr>
            </w:pPr>
          </w:p>
        </w:tc>
        <w:tc>
          <w:tcPr>
            <w:tcW w:w="2637" w:type="dxa"/>
            <w:tcBorders>
              <w:top w:val="nil"/>
              <w:left w:val="nil"/>
              <w:bottom w:val="nil"/>
              <w:right w:val="nil"/>
            </w:tcBorders>
          </w:tcPr>
          <w:p w:rsidR="00937AC9" w:rsidRPr="00E03176" w:rsidRDefault="00937AC9" w:rsidP="00DA5B26">
            <w:pPr>
              <w:bidi w:val="0"/>
              <w:jc w:val="left"/>
              <w:rPr>
                <w:b/>
                <w:bCs/>
                <w:szCs w:val="24"/>
              </w:rPr>
            </w:pPr>
            <w:r w:rsidRPr="00E03176">
              <w:rPr>
                <w:b/>
                <w:bCs/>
                <w:szCs w:val="24"/>
              </w:rPr>
              <w:t>Duration</w:t>
            </w:r>
            <w:r>
              <w:rPr>
                <w:b/>
                <w:bCs/>
                <w:szCs w:val="24"/>
              </w:rPr>
              <w:t xml:space="preserve">                       :</w:t>
            </w:r>
          </w:p>
        </w:tc>
        <w:tc>
          <w:tcPr>
            <w:tcW w:w="3793" w:type="dxa"/>
            <w:tcBorders>
              <w:top w:val="nil"/>
              <w:left w:val="nil"/>
              <w:bottom w:val="nil"/>
              <w:right w:val="nil"/>
            </w:tcBorders>
          </w:tcPr>
          <w:p w:rsidR="00937AC9" w:rsidRPr="006B0778" w:rsidRDefault="00937AC9" w:rsidP="00DA5B26">
            <w:pPr>
              <w:bidi w:val="0"/>
              <w:rPr>
                <w:szCs w:val="24"/>
              </w:rPr>
            </w:pPr>
            <w:r>
              <w:rPr>
                <w:szCs w:val="24"/>
              </w:rPr>
              <w:t xml:space="preserve">15 </w:t>
            </w:r>
            <w:r w:rsidRPr="006B0778">
              <w:rPr>
                <w:szCs w:val="24"/>
              </w:rPr>
              <w:t>Months</w:t>
            </w:r>
          </w:p>
        </w:tc>
      </w:tr>
      <w:tr w:rsidR="00937AC9" w:rsidTr="00DA5B26">
        <w:trPr>
          <w:trHeight w:val="551"/>
        </w:trPr>
        <w:tc>
          <w:tcPr>
            <w:tcW w:w="696" w:type="dxa"/>
            <w:tcBorders>
              <w:top w:val="nil"/>
              <w:left w:val="nil"/>
              <w:bottom w:val="nil"/>
              <w:right w:val="nil"/>
            </w:tcBorders>
          </w:tcPr>
          <w:p w:rsidR="00937AC9" w:rsidRDefault="00937AC9" w:rsidP="00DA5B26">
            <w:pPr>
              <w:bidi w:val="0"/>
              <w:rPr>
                <w:b/>
                <w:bCs/>
              </w:rPr>
            </w:pPr>
          </w:p>
        </w:tc>
        <w:tc>
          <w:tcPr>
            <w:tcW w:w="6693" w:type="dxa"/>
            <w:gridSpan w:val="3"/>
            <w:tcBorders>
              <w:top w:val="nil"/>
              <w:left w:val="nil"/>
              <w:bottom w:val="nil"/>
              <w:right w:val="nil"/>
            </w:tcBorders>
          </w:tcPr>
          <w:p w:rsidR="00937AC9" w:rsidRDefault="00937AC9" w:rsidP="00DA5B26">
            <w:pPr>
              <w:pStyle w:val="Heading6"/>
              <w:bidi w:val="0"/>
            </w:pPr>
            <w:r>
              <w:t>Abstract</w:t>
            </w:r>
          </w:p>
        </w:tc>
      </w:tr>
    </w:tbl>
    <w:p w:rsidR="00937AC9" w:rsidRPr="00666208" w:rsidRDefault="00937AC9" w:rsidP="00937AC9">
      <w:pPr>
        <w:bidi w:val="0"/>
        <w:ind w:right="33" w:firstLine="720"/>
        <w:rPr>
          <w:rFonts w:cs="Times New Roman"/>
          <w:szCs w:val="24"/>
        </w:rPr>
      </w:pPr>
      <w:r w:rsidRPr="00666208">
        <w:rPr>
          <w:rFonts w:cs="Times New Roman"/>
          <w:szCs w:val="24"/>
        </w:rPr>
        <w:t xml:space="preserve">Educated and skilled human resources and workers are real assets and a key of success and power for both nations and organizations.  Therefore, education and training in general and Web-based Intelligent Tutoring Systems (ITS) in specific will expectedly play an important role in the future.  </w:t>
      </w:r>
    </w:p>
    <w:p w:rsidR="00937AC9" w:rsidRPr="00666208" w:rsidRDefault="00937AC9" w:rsidP="00937AC9">
      <w:pPr>
        <w:bidi w:val="0"/>
        <w:ind w:right="33" w:firstLine="2"/>
        <w:rPr>
          <w:rFonts w:cs="Times New Roman"/>
          <w:szCs w:val="24"/>
        </w:rPr>
      </w:pPr>
      <w:r w:rsidRPr="00666208">
        <w:rPr>
          <w:rFonts w:cs="Times New Roman"/>
          <w:szCs w:val="24"/>
        </w:rPr>
        <w:t xml:space="preserve">Our hypothesis in this research is that there are some important characteristics that are essential in designing an effective ITS, such as: adaptive teaching strategies, student models that are based on background knowledge, learning style, and skills, as well as teaching approaches suiting specific cognitive models.  Another hypothesis is that according to the cognitive model of instructors, like all other experts in their fields, they usually build on their selves' previous teaching experiences or the experiences of other experts.  </w:t>
      </w:r>
    </w:p>
    <w:p w:rsidR="00937AC9" w:rsidRPr="00666208" w:rsidRDefault="00937AC9" w:rsidP="00937AC9">
      <w:pPr>
        <w:bidi w:val="0"/>
        <w:ind w:right="33" w:firstLine="2"/>
        <w:rPr>
          <w:rFonts w:cs="Times New Roman"/>
          <w:szCs w:val="24"/>
        </w:rPr>
      </w:pPr>
      <w:r w:rsidRPr="00666208">
        <w:rPr>
          <w:rFonts w:cs="Times New Roman"/>
          <w:szCs w:val="24"/>
        </w:rPr>
        <w:t>In this research, we plan to study and investigate mechanisms supporting both students and teachers in selecting the most suitable learning material for more effective learning outcomes.  Students need to study with material that matches their learning styles and that build on their previous knowledge.  Teachers need to prepare course material that matches their own style, and course objectives (e.g., syllabus and skills).</w:t>
      </w:r>
    </w:p>
    <w:p w:rsidR="00937AC9" w:rsidRPr="00666208" w:rsidRDefault="00937AC9" w:rsidP="00937AC9">
      <w:pPr>
        <w:bidi w:val="0"/>
        <w:ind w:right="33" w:firstLine="2"/>
        <w:rPr>
          <w:rFonts w:cs="Times New Roman"/>
          <w:szCs w:val="24"/>
        </w:rPr>
      </w:pPr>
      <w:r w:rsidRPr="00666208">
        <w:rPr>
          <w:rFonts w:cs="Times New Roman"/>
          <w:szCs w:val="24"/>
        </w:rPr>
        <w:t xml:space="preserve">In e-Learning, courses and/or lectures are composed of pieces referred to as learning objects (LO). Those Learning objects may be drawn from repositories that are described using standard metadata formats, such as SCORM and IEEE LOM. </w:t>
      </w:r>
    </w:p>
    <w:p w:rsidR="00937AC9" w:rsidRDefault="00937AC9" w:rsidP="00937AC9">
      <w:pPr>
        <w:bidi w:val="0"/>
      </w:pPr>
      <w:r w:rsidRPr="00666208">
        <w:rPr>
          <w:rFonts w:cs="Times New Roman"/>
          <w:szCs w:val="24"/>
        </w:rPr>
        <w:t>Therefore, an important objective of this research is investigating the criteria affecting the selection of learning objects from standard repositories to support both students and teachers for effective learning process.</w:t>
      </w:r>
    </w:p>
    <w:p w:rsidR="00A37B23" w:rsidRPr="00937AC9" w:rsidRDefault="00A37B23">
      <w:pPr>
        <w:rPr>
          <w:rFonts w:hint="cs"/>
        </w:rPr>
      </w:pPr>
    </w:p>
    <w:sectPr w:rsidR="00A37B23" w:rsidRPr="00937AC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937AC9"/>
    <w:rsid w:val="00937AC9"/>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C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937AC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937AC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937AC9"/>
    <w:pPr>
      <w:keepNext/>
      <w:jc w:val="both"/>
      <w:outlineLvl w:val="2"/>
    </w:pPr>
    <w:rPr>
      <w:rFonts w:ascii="Arial" w:hAnsi="Arial"/>
      <w:b/>
      <w:bCs/>
      <w:sz w:val="26"/>
    </w:rPr>
  </w:style>
  <w:style w:type="paragraph" w:styleId="Heading6">
    <w:name w:val="heading 6"/>
    <w:basedOn w:val="Normal"/>
    <w:next w:val="Normal"/>
    <w:link w:val="Heading6Char"/>
    <w:qFormat/>
    <w:rsid w:val="00937AC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AC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937AC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937AC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937AC9"/>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937AC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937AC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3540</Characters>
  <Application>Microsoft Office Word</Application>
  <DocSecurity>0</DocSecurity>
  <Lines>29</Lines>
  <Paragraphs>8</Paragraphs>
  <ScaleCrop>false</ScaleCrop>
  <Company>kaudsr</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2010-05-17T18:25:00Z</dcterms:created>
  <dcterms:modified xsi:type="dcterms:W3CDTF">2010-05-17T18:26:00Z</dcterms:modified>
</cp:coreProperties>
</file>